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FDE7" w14:textId="77777777" w:rsidR="00FE0491" w:rsidRPr="00F06137" w:rsidRDefault="00FE0491" w:rsidP="00FE0491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FE0491" w:rsidRPr="00B37311" w14:paraId="417C3163" w14:textId="77777777" w:rsidTr="002D19CD">
        <w:tc>
          <w:tcPr>
            <w:tcW w:w="6141" w:type="dxa"/>
            <w:gridSpan w:val="2"/>
          </w:tcPr>
          <w:p w14:paraId="2903F275" w14:textId="77777777" w:rsidR="00FE0491" w:rsidRDefault="00FE0491" w:rsidP="002D19CD">
            <w:r>
              <w:t>SJEKKLISTE FORENKLET FDV-RUNDE</w:t>
            </w:r>
          </w:p>
          <w:p w14:paraId="17794860" w14:textId="77777777" w:rsidR="00FE0491" w:rsidRPr="009064D1" w:rsidRDefault="00FE0491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35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Skogshusvær med stall, Midtvollhytta, Østre Gausdal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lang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22DA447F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  <w:p w14:paraId="2A8289C4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  <w:p w14:paraId="6CEBDE92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  <w:p w14:paraId="2FC673FC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  <w:p w14:paraId="6B5C6894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SJEKKET</w:t>
            </w:r>
            <w:r w:rsidRPr="00B43A3F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324F465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BC09FA2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7B8D4A1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8C208F8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6DEDBD2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SJEKKET</w:t>
            </w:r>
            <w:r w:rsidRPr="00B43A3F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EA3FD4D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4395009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5C033AD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98B357D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UTBEDRET</w:t>
            </w:r>
            <w:r w:rsidRPr="00B43A3F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C8FB462" w14:textId="77777777" w:rsidR="00FE0491" w:rsidRDefault="00FE0491" w:rsidP="002D19CD">
            <w:pPr>
              <w:rPr>
                <w:sz w:val="18"/>
                <w:szCs w:val="18"/>
                <w:lang w:val="nn-NO"/>
              </w:rPr>
            </w:pPr>
          </w:p>
          <w:p w14:paraId="7007E160" w14:textId="77777777" w:rsidR="00FE0491" w:rsidRDefault="00FE0491" w:rsidP="002D19CD">
            <w:pPr>
              <w:rPr>
                <w:sz w:val="18"/>
                <w:szCs w:val="18"/>
                <w:lang w:val="nn-NO"/>
              </w:rPr>
            </w:pPr>
          </w:p>
          <w:p w14:paraId="795E0E8A" w14:textId="77777777" w:rsidR="00FE0491" w:rsidRDefault="00FE0491" w:rsidP="002D19CD">
            <w:pPr>
              <w:rPr>
                <w:sz w:val="18"/>
                <w:szCs w:val="18"/>
                <w:lang w:val="nn-NO"/>
              </w:rPr>
            </w:pPr>
          </w:p>
          <w:p w14:paraId="2860CF47" w14:textId="77777777" w:rsidR="00FE0491" w:rsidRDefault="00FE0491" w:rsidP="002D19CD">
            <w:pPr>
              <w:rPr>
                <w:sz w:val="18"/>
                <w:szCs w:val="18"/>
                <w:lang w:val="nn-NO"/>
              </w:rPr>
            </w:pPr>
          </w:p>
          <w:p w14:paraId="24FC961C" w14:textId="77777777" w:rsidR="00FE0491" w:rsidRPr="00255E6C" w:rsidRDefault="00FE0491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0917764F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42268C6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71A56FD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887E054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TG/KG</w:t>
            </w:r>
          </w:p>
          <w:p w14:paraId="3FB5EE1A" w14:textId="77777777" w:rsidR="00FE0491" w:rsidRPr="00B43A3F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FE0491" w:rsidRPr="00B37311" w14:paraId="54A031D9" w14:textId="77777777" w:rsidTr="002D19CD">
        <w:tc>
          <w:tcPr>
            <w:tcW w:w="562" w:type="dxa"/>
          </w:tcPr>
          <w:p w14:paraId="547F89EA" w14:textId="77777777" w:rsidR="00FE0491" w:rsidRPr="00B37311" w:rsidRDefault="00FE049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BDAC5E0" w14:textId="77777777" w:rsidR="00FE0491" w:rsidRPr="00B37311" w:rsidRDefault="00FE0491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52E6037B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D206F1B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0534E74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6F58457" w14:textId="77777777" w:rsidR="00FE0491" w:rsidRPr="00255E6C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står i et miljø med mye vegetasjon, og et grønnskjær på veggene indikerer dårlig opptørking etter råværsperioder.</w:t>
            </w:r>
          </w:p>
        </w:tc>
        <w:tc>
          <w:tcPr>
            <w:tcW w:w="958" w:type="dxa"/>
          </w:tcPr>
          <w:p w14:paraId="23E2F365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E0491" w:rsidRPr="00B37311" w14:paraId="5C7424AB" w14:textId="77777777" w:rsidTr="002D19CD">
        <w:tc>
          <w:tcPr>
            <w:tcW w:w="562" w:type="dxa"/>
          </w:tcPr>
          <w:p w14:paraId="20A5289A" w14:textId="77777777" w:rsidR="00FE0491" w:rsidRPr="00B3731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B135C75" w14:textId="77777777" w:rsidR="00FE0491" w:rsidRPr="00B3731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30CEDD68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B109DA6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7CABFE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DEFC14" w14:textId="77777777" w:rsidR="00FE0491" w:rsidRPr="00255E6C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sandgrunn, men det er ikke observert setninger. Muren er litt for bred og «fanger» vann.</w:t>
            </w:r>
          </w:p>
        </w:tc>
        <w:tc>
          <w:tcPr>
            <w:tcW w:w="958" w:type="dxa"/>
          </w:tcPr>
          <w:p w14:paraId="197945B6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E0491" w:rsidRPr="00B37311" w14:paraId="797C52A4" w14:textId="77777777" w:rsidTr="002D19CD">
        <w:tc>
          <w:tcPr>
            <w:tcW w:w="562" w:type="dxa"/>
          </w:tcPr>
          <w:p w14:paraId="6EAF8DE2" w14:textId="77777777" w:rsidR="00FE0491" w:rsidRPr="00B3731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FE3082B" w14:textId="77777777" w:rsidR="00FE0491" w:rsidRPr="00B3731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23BD3735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CFBC113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12AC10E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03D170A" w14:textId="77777777" w:rsidR="00FE0491" w:rsidRPr="00255E6C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Svillstokkene på langsidene er fukteksponerte, særlig ved inngangsdøra til koierommet. Antikvarisk orientert blikkenslager har hjulpet oss med blikkforete </w:t>
            </w:r>
            <w:proofErr w:type="spellStart"/>
            <w:r>
              <w:rPr>
                <w:sz w:val="18"/>
                <w:szCs w:val="18"/>
              </w:rPr>
              <w:t>trerenner</w:t>
            </w:r>
            <w:proofErr w:type="spellEnd"/>
            <w:r>
              <w:rPr>
                <w:sz w:val="18"/>
                <w:szCs w:val="18"/>
              </w:rPr>
              <w:t>, som ser ut til å gi god skjerming.</w:t>
            </w:r>
          </w:p>
        </w:tc>
        <w:tc>
          <w:tcPr>
            <w:tcW w:w="958" w:type="dxa"/>
          </w:tcPr>
          <w:p w14:paraId="72A9DC7B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E0491" w:rsidRPr="00B37311" w14:paraId="29663473" w14:textId="77777777" w:rsidTr="002D19CD">
        <w:tc>
          <w:tcPr>
            <w:tcW w:w="562" w:type="dxa"/>
          </w:tcPr>
          <w:p w14:paraId="317B5670" w14:textId="77777777" w:rsidR="00FE0491" w:rsidRPr="00B3731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63AFE013" w14:textId="77777777" w:rsidR="00FE0491" w:rsidRPr="00B3731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D342D7D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5C20688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13517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ADEC192" w14:textId="77777777" w:rsidR="00FE0491" w:rsidRPr="00255E6C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 skadedyraktivitet.</w:t>
            </w:r>
          </w:p>
        </w:tc>
        <w:tc>
          <w:tcPr>
            <w:tcW w:w="958" w:type="dxa"/>
          </w:tcPr>
          <w:p w14:paraId="6EB4CE96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E0491" w:rsidRPr="00B37311" w14:paraId="0AF30E7A" w14:textId="77777777" w:rsidTr="002D19CD">
        <w:tc>
          <w:tcPr>
            <w:tcW w:w="562" w:type="dxa"/>
          </w:tcPr>
          <w:p w14:paraId="50F6DF3E" w14:textId="77777777" w:rsidR="00FE0491" w:rsidRPr="00B3731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9DF2198" w14:textId="77777777" w:rsidR="00FE0491" w:rsidRPr="00B3731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7018966A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A4F444F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DFC88CE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C191549" w14:textId="77777777" w:rsidR="00FE0491" w:rsidRPr="00255E6C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Denne bygningen er bølgeblikktekket, regnvann renner raskt av taket og slår opp i svilltømmeret. Takrenner har hjulpet – jfr. pkt. 3 </w:t>
            </w:r>
          </w:p>
        </w:tc>
        <w:tc>
          <w:tcPr>
            <w:tcW w:w="958" w:type="dxa"/>
          </w:tcPr>
          <w:p w14:paraId="1952722E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E0491" w:rsidRPr="00B37311" w14:paraId="6577AF63" w14:textId="77777777" w:rsidTr="002D19CD">
        <w:tc>
          <w:tcPr>
            <w:tcW w:w="562" w:type="dxa"/>
          </w:tcPr>
          <w:p w14:paraId="297F27E7" w14:textId="77777777" w:rsidR="00FE0491" w:rsidRPr="00B3731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0E2A8AA2" w14:textId="77777777" w:rsidR="00FE0491" w:rsidRPr="00B3731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11527CB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3A46066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413181A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B905869" w14:textId="77777777" w:rsidR="00FE0491" w:rsidRPr="00255E6C" w:rsidRDefault="00FE0491" w:rsidP="002D19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Vannbrettene</w:t>
            </w:r>
            <w:proofErr w:type="spellEnd"/>
            <w:r>
              <w:rPr>
                <w:sz w:val="18"/>
                <w:szCs w:val="18"/>
              </w:rPr>
              <w:t xml:space="preserve"> på vindskiene har dårlige opptørkings-forhold. En </w:t>
            </w:r>
            <w:proofErr w:type="spellStart"/>
            <w:r>
              <w:rPr>
                <w:sz w:val="18"/>
                <w:szCs w:val="18"/>
              </w:rPr>
              <w:t>luftelur</w:t>
            </w:r>
            <w:proofErr w:type="spellEnd"/>
            <w:r>
              <w:rPr>
                <w:sz w:val="18"/>
                <w:szCs w:val="18"/>
              </w:rPr>
              <w:t xml:space="preserve"> fra stallrommet leder vann fra mønesonen inn i rommet. Bør fornyes med annen overdekningsløsning.</w:t>
            </w:r>
          </w:p>
        </w:tc>
        <w:tc>
          <w:tcPr>
            <w:tcW w:w="958" w:type="dxa"/>
          </w:tcPr>
          <w:p w14:paraId="1B9CB27A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E0491" w:rsidRPr="00B37311" w14:paraId="388D0FD8" w14:textId="77777777" w:rsidTr="002D19CD">
        <w:tc>
          <w:tcPr>
            <w:tcW w:w="562" w:type="dxa"/>
          </w:tcPr>
          <w:p w14:paraId="3B90443A" w14:textId="77777777" w:rsidR="00FE0491" w:rsidRPr="00B3731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2896480D" w14:textId="77777777" w:rsidR="00FE0491" w:rsidRPr="00B3731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856F28A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AA36D7A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AABB6E3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940CF1" w14:textId="77777777" w:rsidR="00FE0491" w:rsidRPr="00255E6C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Vinduene bør kittes om med linoljekitt. Den nedre delen av dørbladene har tilløp til råte – jfr. pkt. 3 og 5</w:t>
            </w:r>
          </w:p>
        </w:tc>
        <w:tc>
          <w:tcPr>
            <w:tcW w:w="958" w:type="dxa"/>
          </w:tcPr>
          <w:p w14:paraId="32C1314C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E0491" w:rsidRPr="00B37311" w14:paraId="68ADE023" w14:textId="77777777" w:rsidTr="002D19CD">
        <w:tc>
          <w:tcPr>
            <w:tcW w:w="562" w:type="dxa"/>
          </w:tcPr>
          <w:p w14:paraId="16A5A624" w14:textId="77777777" w:rsidR="00FE049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6BE3704B" w14:textId="77777777" w:rsidR="00FE049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0F57D673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7CAAE27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87E6BB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AB8898" w14:textId="77777777" w:rsidR="00FE0491" w:rsidRPr="00255E6C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ble ikke remontert ildsted med røykkanal etter at bygningen ble flyttet til museet. Dette er en mangel, men ikke noe vedlikeholdsproblem.</w:t>
            </w:r>
          </w:p>
        </w:tc>
        <w:tc>
          <w:tcPr>
            <w:tcW w:w="958" w:type="dxa"/>
          </w:tcPr>
          <w:p w14:paraId="44A42861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E0491" w:rsidRPr="00B37311" w14:paraId="0B23B06E" w14:textId="77777777" w:rsidTr="002D19CD">
        <w:tc>
          <w:tcPr>
            <w:tcW w:w="562" w:type="dxa"/>
          </w:tcPr>
          <w:p w14:paraId="717C82D1" w14:textId="77777777" w:rsidR="00FE049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0B37F8A" w14:textId="77777777" w:rsidR="00FE049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1130B577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4AE5207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8D8811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A9F6DB" w14:textId="77777777" w:rsidR="00FE0491" w:rsidRPr="00255E6C" w:rsidRDefault="00FE049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16FDAA5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E0491" w:rsidRPr="00B37311" w14:paraId="798712E5" w14:textId="77777777" w:rsidTr="002D19CD">
        <w:tc>
          <w:tcPr>
            <w:tcW w:w="562" w:type="dxa"/>
          </w:tcPr>
          <w:p w14:paraId="7334202F" w14:textId="77777777" w:rsidR="00FE049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1C39C11" w14:textId="77777777" w:rsidR="00FE049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38470EB8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90C7AD1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D072D4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DD1ECC1" w14:textId="77777777" w:rsidR="00FE0491" w:rsidRPr="00255E6C" w:rsidRDefault="00FE049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9749BBB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E0491" w:rsidRPr="00B37311" w14:paraId="3787D277" w14:textId="77777777" w:rsidTr="002D19CD">
        <w:tc>
          <w:tcPr>
            <w:tcW w:w="562" w:type="dxa"/>
          </w:tcPr>
          <w:p w14:paraId="4DECE3B6" w14:textId="77777777" w:rsidR="00FE049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3E89529" w14:textId="77777777" w:rsidR="00FE049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5CAF09C7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21706DD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6F1186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FFEEDD" w14:textId="77777777" w:rsidR="00FE0491" w:rsidRPr="00255E6C" w:rsidRDefault="00FE049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07B5C12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E0491" w:rsidRPr="00B37311" w14:paraId="4DA0DEA2" w14:textId="77777777" w:rsidTr="002D19CD">
        <w:tc>
          <w:tcPr>
            <w:tcW w:w="562" w:type="dxa"/>
          </w:tcPr>
          <w:p w14:paraId="70A1F459" w14:textId="77777777" w:rsidR="00FE0491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027E15D" w14:textId="77777777" w:rsidR="00FE049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64FD56F8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5FE4C0C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B84E09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969BC5" w14:textId="77777777" w:rsidR="00FE0491" w:rsidRPr="00255E6C" w:rsidRDefault="00FE049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0E288A4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E0491" w:rsidRPr="00B37311" w14:paraId="0E89AA4A" w14:textId="77777777" w:rsidTr="002D19CD">
        <w:tc>
          <w:tcPr>
            <w:tcW w:w="562" w:type="dxa"/>
          </w:tcPr>
          <w:p w14:paraId="2F89CBA3" w14:textId="77777777" w:rsidR="00FE0491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455FD70" w14:textId="77777777" w:rsidR="00FE049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01E887A2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0A81270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D8428E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57E39B2" w14:textId="77777777" w:rsidR="00FE0491" w:rsidRPr="00255E6C" w:rsidRDefault="00FE049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6784206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E0491" w:rsidRPr="00B37311" w14:paraId="12257807" w14:textId="77777777" w:rsidTr="002D19CD">
        <w:tc>
          <w:tcPr>
            <w:tcW w:w="562" w:type="dxa"/>
          </w:tcPr>
          <w:p w14:paraId="52567EA5" w14:textId="77777777" w:rsidR="00FE0491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B456EC2" w14:textId="77777777" w:rsidR="00FE0491" w:rsidRDefault="00FE049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1B6FB1F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3CC844B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FBF548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FDA24D" w14:textId="77777777" w:rsidR="00FE0491" w:rsidRPr="00255E6C" w:rsidRDefault="00FE049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84820F7" w14:textId="77777777" w:rsidR="00FE0491" w:rsidRPr="00B43A3F" w:rsidRDefault="00FE0491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04EA7A" w14:textId="77777777" w:rsidR="001875E2" w:rsidRDefault="001875E2"/>
    <w:sectPr w:rsidR="001875E2" w:rsidSect="00FE0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91"/>
    <w:rsid w:val="001875E2"/>
    <w:rsid w:val="00362FFA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D6D6"/>
  <w15:chartTrackingRefBased/>
  <w15:docId w15:val="{8A249646-576D-472B-B9B1-7E1E1E08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9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E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2022-10-07T11:03:00Z</dcterms:created>
  <dcterms:modified xsi:type="dcterms:W3CDTF">2022-10-07T11:04:00Z</dcterms:modified>
</cp:coreProperties>
</file>